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 xml:space="preserve">3GPP TSG-RAN WG4 Meeting # 95-e                                                    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 xml:space="preserve">    R4-20060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 xml:space="preserve">Electronic Meeting, 25 May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 xml:space="preserve"> 5 June, 2020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2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 inter-RAT SFTD measurement towards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2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6.1.5.11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The inter-RAT SFTD measurements towards NR-U were discussed in previous meetings and some agreements were reached [1][2]</w:t>
      </w:r>
      <w:r>
        <w:rPr>
          <w:rFonts w:hint="eastAsia" w:eastAsia="宋体"/>
          <w:sz w:val="22"/>
          <w:szCs w:val="22"/>
          <w:lang w:val="en-US" w:eastAsia="zh-CN"/>
        </w:rPr>
        <w:t>[5]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. Still, there are pending issues (mainly some exact values and behaviors to be decided). This paper discusses these open issues based on agreements from previous meetings.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>
      <w:pPr>
        <w:pStyle w:val="39"/>
        <w:numPr>
          <w:ilvl w:val="0"/>
          <w:numId w:val="0"/>
        </w:numPr>
        <w:ind w:leftChars="0"/>
        <w:rPr>
          <w:rFonts w:eastAsia="Calibri" w:cs="Times New Roman"/>
          <w:szCs w:val="20"/>
          <w:lang w:val="en-GB"/>
        </w:rPr>
      </w:pPr>
      <w:r>
        <w:rPr>
          <w:rFonts w:hint="eastAsia" w:eastAsia="宋体" w:cs="Times New Roman"/>
          <w:szCs w:val="20"/>
          <w:lang w:val="en-US" w:eastAsia="zh-CN"/>
        </w:rPr>
        <w:t>In RAN4 94-e [5], the following agreement is captured in the way forward: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 w:leftChars="0"/>
              <w:contextualSpacing/>
              <w:jc w:val="center"/>
            </w:pPr>
            <w:r>
              <w:drawing>
                <wp:inline distT="0" distB="0" distL="114300" distR="114300">
                  <wp:extent cx="3721735" cy="2092960"/>
                  <wp:effectExtent l="0" t="0" r="12065" b="254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735" cy="209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5"/>
              <w:spacing w:after="200" w:line="276" w:lineRule="auto"/>
              <w:ind w:left="0" w:leftChars="0"/>
              <w:contextualSpacing/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In RAN4 94-e-bis, the agreement captured in WF [6] was: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4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520565" cy="2144395"/>
                  <wp:effectExtent l="0" t="0" r="1333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0565" cy="214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It</w:t>
      </w:r>
      <w:r>
        <w:rPr>
          <w:rFonts w:hint="default" w:ascii="Times New Roman" w:hAnsi="Times New Roman" w:eastAsia="宋体"/>
          <w:sz w:val="22"/>
          <w:szCs w:val="22"/>
          <w:lang w:val="en-US" w:eastAsia="zh-CN"/>
        </w:rPr>
        <w:t>’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s agreed that 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measure_SFTD_LBT_max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= k × 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measure_SFTD1</w:t>
      </w:r>
      <w:r>
        <w:rPr>
          <w:rFonts w:hint="eastAsia" w:ascii="Times New Roman" w:hAnsi="Times New Roman" w:eastAsia="宋体"/>
          <w:sz w:val="22"/>
          <w:szCs w:val="22"/>
          <w:vertAlign w:val="baseline"/>
          <w:lang w:val="en-US" w:eastAsia="zh-CN"/>
        </w:rPr>
        <w:t xml:space="preserve"> in last meeting. </w:t>
      </w:r>
      <w:r>
        <w:rPr>
          <w:rFonts w:hint="eastAsia" w:eastAsia="宋体"/>
          <w:sz w:val="22"/>
          <w:szCs w:val="22"/>
          <w:lang w:val="en-US" w:eastAsia="zh-CN"/>
        </w:rPr>
        <w:t>In one contribution submitted to RAN4 93 [3], a proposal was raised to set the value of k to be 10. During online discussion in RAN4 94-e, the proponent agreed to compromise to k = 6 as proposed in [4]. During RAN4 94-e-bis, two options left which were k = 4 and k = 3.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our view k needs to be sufficiently large so that the UE may find the S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SB even if it</w:t>
      </w:r>
      <w:r>
        <w:rPr>
          <w:rFonts w:hint="default" w:ascii="Times New Roman" w:hAnsi="Times New Roman" w:eastAsia="宋体"/>
          <w:sz w:val="22"/>
          <w:szCs w:val="22"/>
          <w:lang w:val="en-US" w:eastAsia="zh-CN"/>
        </w:rPr>
        <w:t>’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s not synchronized to the NR-U neighbor cell and LBT failures could happen. The impact of the unknown </w:t>
      </w:r>
      <w:r>
        <w:rPr>
          <w:rFonts w:hint="eastAsia" w:eastAsia="宋体"/>
          <w:sz w:val="22"/>
          <w:szCs w:val="22"/>
          <w:lang w:val="en-US" w:eastAsia="zh-CN"/>
        </w:rPr>
        <w:t>SSB transmission time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is already considered in the requirements for 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measure_SFTD1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, and potential LBT failures severe that problem.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k = 2 or 3 seems insufficient. This would mean that the SFTD measurement would fail more frequently under LBT failures and only succeed with very clean channel conditions.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We propose to set k = 4 as this is a proper value not too large but also sufficient for the UEs to successfully carry out SFTD measurements.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Note that in the WF [6] it mentions that k = 4 is a compromise from a compromise of the initial option of k = 10. This is already a value small enough and we don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think any more compromise should be made towards k = 3.</w:t>
      </w:r>
      <w:bookmarkStart w:id="4" w:name="_GoBack"/>
      <w:bookmarkEnd w:id="4"/>
    </w:p>
    <w:p>
      <w:pPr>
        <w:pStyle w:val="35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measure_SFTD_LBT_max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= </w:t>
      </w:r>
      <w:r>
        <w:rPr>
          <w:rFonts w:hint="eastAsia" w:eastAsia="宋体"/>
          <w:sz w:val="22"/>
          <w:szCs w:val="22"/>
          <w:lang w:val="en-US" w:eastAsia="zh-CN"/>
        </w:rPr>
        <w:t>4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× 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measure_SFTD1</w:t>
      </w:r>
      <w:r>
        <w:rPr>
          <w:rFonts w:hint="eastAsia"/>
          <w:sz w:val="22"/>
          <w:szCs w:val="22"/>
          <w:lang w:val="en-US" w:eastAsia="zh-CN"/>
        </w:rPr>
        <w:t>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5"/>
        <w:numPr>
          <w:ilvl w:val="0"/>
          <w:numId w:val="0"/>
        </w:numPr>
        <w:ind w:leftChars="0"/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measure_SFTD_LBT_max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= </w:t>
      </w:r>
      <w:r>
        <w:rPr>
          <w:rFonts w:hint="eastAsia" w:eastAsia="宋体"/>
          <w:sz w:val="22"/>
          <w:szCs w:val="22"/>
          <w:lang w:val="en-US" w:eastAsia="zh-CN"/>
        </w:rPr>
        <w:t>4</w:t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 xml:space="preserve"> × T</w:t>
      </w:r>
      <w:r>
        <w:rPr>
          <w:rFonts w:hint="eastAsia" w:ascii="Times New Roman" w:hAnsi="Times New Roman" w:eastAsia="宋体"/>
          <w:sz w:val="22"/>
          <w:szCs w:val="22"/>
          <w:vertAlign w:val="subscript"/>
          <w:lang w:val="en-US" w:eastAsia="zh-CN"/>
        </w:rPr>
        <w:t>measure_SFTD1</w:t>
      </w:r>
      <w:r>
        <w:rPr>
          <w:rFonts w:hint="eastAsia"/>
          <w:sz w:val="22"/>
          <w:szCs w:val="22"/>
          <w:lang w:val="en-US" w:eastAsia="zh-CN"/>
        </w:rPr>
        <w:t>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3" w:name="_Ref2843888"/>
      <w:r>
        <w:rPr>
          <w:rFonts w:hint="eastAsia" w:eastAsia="宋体"/>
          <w:lang w:val="en-US" w:eastAsia="zh-CN"/>
        </w:rPr>
        <w:t>R4-1912846, WF on RRM Requirements for NR-U</w:t>
      </w:r>
      <w:r>
        <w:rPr>
          <w:lang w:val="en-GB"/>
        </w:rPr>
        <w:t>.</w:t>
      </w:r>
      <w:bookmarkEnd w:id="3"/>
      <w:r>
        <w:rPr>
          <w:lang w:val="en-GB"/>
        </w:rPr>
        <w:t xml:space="preserve"> 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>R4-1915777, WF on NR-U RRM Requirements.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R4-1915057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R4-2000042</w:t>
      </w:r>
      <w:r>
        <w:rPr>
          <w:rFonts w:hint="eastAsia" w:eastAsia="宋体"/>
          <w:lang w:val="en-US" w:eastAsia="zh-CN"/>
        </w:rPr>
        <w:t>, Discussion on inter-RAT SFTD measurement towards NR-U, ZTE Corporation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R4-2002278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R4-2005375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D138E6"/>
    <w:rsid w:val="0F67780F"/>
    <w:rsid w:val="0F8F3C2A"/>
    <w:rsid w:val="0FB648CB"/>
    <w:rsid w:val="0FD0731A"/>
    <w:rsid w:val="0FF1533A"/>
    <w:rsid w:val="0FFE0AFA"/>
    <w:rsid w:val="10AA3C13"/>
    <w:rsid w:val="10CA41CF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A44C05"/>
    <w:rsid w:val="15DD3861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A137E3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51075A"/>
    <w:rsid w:val="2187422D"/>
    <w:rsid w:val="219E74A3"/>
    <w:rsid w:val="22571B82"/>
    <w:rsid w:val="22620782"/>
    <w:rsid w:val="22843CEF"/>
    <w:rsid w:val="22920D1D"/>
    <w:rsid w:val="22A94084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962669"/>
    <w:rsid w:val="25C20278"/>
    <w:rsid w:val="25C545AD"/>
    <w:rsid w:val="262D62D9"/>
    <w:rsid w:val="26681CAB"/>
    <w:rsid w:val="267E5FC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DDB0C6B"/>
    <w:rsid w:val="2E145F76"/>
    <w:rsid w:val="2E9C259E"/>
    <w:rsid w:val="2EA86D09"/>
    <w:rsid w:val="2ECE747D"/>
    <w:rsid w:val="2F32226B"/>
    <w:rsid w:val="2F376D10"/>
    <w:rsid w:val="2FA231C5"/>
    <w:rsid w:val="308B65F2"/>
    <w:rsid w:val="30A9337F"/>
    <w:rsid w:val="3117229F"/>
    <w:rsid w:val="31395268"/>
    <w:rsid w:val="316D08AD"/>
    <w:rsid w:val="31A50177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76150B"/>
    <w:rsid w:val="38EF03A6"/>
    <w:rsid w:val="38F0125F"/>
    <w:rsid w:val="392739EA"/>
    <w:rsid w:val="392D38AD"/>
    <w:rsid w:val="3946679B"/>
    <w:rsid w:val="399A43EA"/>
    <w:rsid w:val="3A0F1960"/>
    <w:rsid w:val="3A166029"/>
    <w:rsid w:val="3AF216E5"/>
    <w:rsid w:val="3B30671A"/>
    <w:rsid w:val="3B5662AC"/>
    <w:rsid w:val="3CCE203C"/>
    <w:rsid w:val="3D0C1655"/>
    <w:rsid w:val="3D4E48C8"/>
    <w:rsid w:val="3D77737D"/>
    <w:rsid w:val="3DC04E13"/>
    <w:rsid w:val="3DD244E7"/>
    <w:rsid w:val="3E132617"/>
    <w:rsid w:val="3E5B41D6"/>
    <w:rsid w:val="3ECE16FA"/>
    <w:rsid w:val="3F3542FD"/>
    <w:rsid w:val="3F4118C8"/>
    <w:rsid w:val="3F5C676A"/>
    <w:rsid w:val="3FF55768"/>
    <w:rsid w:val="40093B4F"/>
    <w:rsid w:val="40566CBF"/>
    <w:rsid w:val="40776BAF"/>
    <w:rsid w:val="407921CE"/>
    <w:rsid w:val="40C04FE0"/>
    <w:rsid w:val="41AA7137"/>
    <w:rsid w:val="41EC58FB"/>
    <w:rsid w:val="4231331F"/>
    <w:rsid w:val="42381A71"/>
    <w:rsid w:val="426B0C9E"/>
    <w:rsid w:val="42841694"/>
    <w:rsid w:val="429266C7"/>
    <w:rsid w:val="42AF1322"/>
    <w:rsid w:val="42B30ACF"/>
    <w:rsid w:val="42E73C10"/>
    <w:rsid w:val="43EE582E"/>
    <w:rsid w:val="43FB3DA4"/>
    <w:rsid w:val="441C4006"/>
    <w:rsid w:val="449E489D"/>
    <w:rsid w:val="44B24294"/>
    <w:rsid w:val="44CF520F"/>
    <w:rsid w:val="44D50483"/>
    <w:rsid w:val="451019FB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A5C70F1"/>
    <w:rsid w:val="4AAD275D"/>
    <w:rsid w:val="4AB61A05"/>
    <w:rsid w:val="4AF26B9D"/>
    <w:rsid w:val="4BB65435"/>
    <w:rsid w:val="4BCE1489"/>
    <w:rsid w:val="4BEA1EE4"/>
    <w:rsid w:val="4C293566"/>
    <w:rsid w:val="4C553BEB"/>
    <w:rsid w:val="4C723787"/>
    <w:rsid w:val="4CF05EAC"/>
    <w:rsid w:val="4D102CB4"/>
    <w:rsid w:val="4D9E609E"/>
    <w:rsid w:val="4E0243C8"/>
    <w:rsid w:val="4EB053BD"/>
    <w:rsid w:val="4FBC6FAF"/>
    <w:rsid w:val="4FDC68F3"/>
    <w:rsid w:val="4FFF46BE"/>
    <w:rsid w:val="50005DA1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40D782C"/>
    <w:rsid w:val="542F1421"/>
    <w:rsid w:val="544B51D2"/>
    <w:rsid w:val="546C32BA"/>
    <w:rsid w:val="547733F4"/>
    <w:rsid w:val="54F516DC"/>
    <w:rsid w:val="5553143F"/>
    <w:rsid w:val="55B42DC5"/>
    <w:rsid w:val="56243301"/>
    <w:rsid w:val="56DA5A5F"/>
    <w:rsid w:val="576D5FC2"/>
    <w:rsid w:val="577E3F1D"/>
    <w:rsid w:val="586B2608"/>
    <w:rsid w:val="5879595C"/>
    <w:rsid w:val="588331BE"/>
    <w:rsid w:val="592D7AE2"/>
    <w:rsid w:val="593554F0"/>
    <w:rsid w:val="59F967B7"/>
    <w:rsid w:val="5A3078C5"/>
    <w:rsid w:val="5A6E0153"/>
    <w:rsid w:val="5ADF3A74"/>
    <w:rsid w:val="5AE53367"/>
    <w:rsid w:val="5B0B0083"/>
    <w:rsid w:val="5BC3228B"/>
    <w:rsid w:val="5BFC28DA"/>
    <w:rsid w:val="5C3B1FEA"/>
    <w:rsid w:val="5C6A01BF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45086B"/>
    <w:rsid w:val="60745B63"/>
    <w:rsid w:val="61051332"/>
    <w:rsid w:val="62812953"/>
    <w:rsid w:val="62B7743E"/>
    <w:rsid w:val="62B8352F"/>
    <w:rsid w:val="632B39DC"/>
    <w:rsid w:val="64116858"/>
    <w:rsid w:val="648D5222"/>
    <w:rsid w:val="64B2258D"/>
    <w:rsid w:val="64E30C9E"/>
    <w:rsid w:val="657C25FC"/>
    <w:rsid w:val="65997784"/>
    <w:rsid w:val="65A976E6"/>
    <w:rsid w:val="65C64C37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991F3B"/>
    <w:rsid w:val="76BD4E1F"/>
    <w:rsid w:val="76D8737F"/>
    <w:rsid w:val="76E279D7"/>
    <w:rsid w:val="772E0626"/>
    <w:rsid w:val="7752184A"/>
    <w:rsid w:val="7754709D"/>
    <w:rsid w:val="776E285A"/>
    <w:rsid w:val="77B02D8D"/>
    <w:rsid w:val="77B23404"/>
    <w:rsid w:val="77C0093D"/>
    <w:rsid w:val="77C90B9C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B561C0"/>
    <w:rsid w:val="7CCC277F"/>
    <w:rsid w:val="7CE3033A"/>
    <w:rsid w:val="7D0A2590"/>
    <w:rsid w:val="7D550752"/>
    <w:rsid w:val="7D6A7A29"/>
    <w:rsid w:val="7DA0035E"/>
    <w:rsid w:val="7DCC5A45"/>
    <w:rsid w:val="7E8B6D0C"/>
    <w:rsid w:val="7EA27174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4</TotalTime>
  <ScaleCrop>false</ScaleCrop>
  <LinksUpToDate>false</LinksUpToDate>
  <CharactersWithSpaces>6449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2020-05-14T06:52:17Z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